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1C3" w:rsidRDefault="00BC63D2" w:rsidP="002321C3">
      <w:pPr>
        <w:tabs>
          <w:tab w:val="left" w:pos="720"/>
          <w:tab w:val="left" w:pos="1440"/>
        </w:tabs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sz w:val="22"/>
          <w:szCs w:val="22"/>
        </w:rPr>
        <w:t>Appendix C</w:t>
      </w:r>
      <w:bookmarkStart w:id="0" w:name="_GoBack"/>
      <w:bookmarkEnd w:id="0"/>
      <w:r w:rsidR="002321C3">
        <w:rPr>
          <w:rFonts w:ascii="Trebuchet MS" w:eastAsia="Trebuchet MS" w:hAnsi="Trebuchet MS" w:cs="Trebuchet MS"/>
          <w:sz w:val="22"/>
          <w:szCs w:val="22"/>
        </w:rPr>
        <w:t xml:space="preserve">: Cell </w:t>
      </w:r>
      <w:r w:rsidR="002321C3">
        <w:rPr>
          <w:rFonts w:ascii="Trebuchet MS" w:eastAsia="Trebuchet MS" w:hAnsi="Trebuchet MS" w:cs="Trebuchet MS"/>
          <w:sz w:val="22"/>
          <w:szCs w:val="22"/>
        </w:rPr>
        <w:t xml:space="preserve">Phone Waiting Lot Information </w:t>
      </w:r>
      <w:r w:rsidR="002321C3">
        <w:rPr>
          <w:rFonts w:ascii="Trebuchet MS" w:eastAsia="Trebuchet MS" w:hAnsi="Trebuchet MS" w:cs="Trebuchet MS"/>
          <w:sz w:val="22"/>
          <w:szCs w:val="22"/>
        </w:rPr>
        <w:t xml:space="preserve"> </w:t>
      </w:r>
    </w:p>
    <w:p w:rsidR="002321C3" w:rsidRDefault="002321C3" w:rsidP="002321C3">
      <w:pPr>
        <w:tabs>
          <w:tab w:val="left" w:pos="720"/>
          <w:tab w:val="left" w:pos="1440"/>
        </w:tabs>
        <w:rPr>
          <w:rFonts w:ascii="Trebuchet MS" w:eastAsia="Trebuchet MS" w:hAnsi="Trebuchet MS" w:cs="Trebuchet MS"/>
          <w:sz w:val="22"/>
          <w:szCs w:val="22"/>
        </w:rPr>
      </w:pPr>
    </w:p>
    <w:p w:rsidR="002321C3" w:rsidRDefault="002321C3" w:rsidP="002321C3">
      <w:pPr>
        <w:tabs>
          <w:tab w:val="left" w:pos="720"/>
          <w:tab w:val="left" w:pos="1440"/>
        </w:tabs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sz w:val="22"/>
          <w:szCs w:val="22"/>
        </w:rPr>
        <w:t>DEN Cell Phone Lot EV Spaces:</w:t>
      </w:r>
    </w:p>
    <w:p w:rsidR="002321C3" w:rsidRDefault="002321C3" w:rsidP="002321C3">
      <w:pPr>
        <w:tabs>
          <w:tab w:val="left" w:pos="720"/>
          <w:tab w:val="left" w:pos="1440"/>
        </w:tabs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noProof/>
          <w:sz w:val="22"/>
          <w:szCs w:val="22"/>
        </w:rPr>
        <w:drawing>
          <wp:inline distT="114300" distB="114300" distL="114300" distR="114300" wp14:anchorId="0082DE2A" wp14:editId="3791ABED">
            <wp:extent cx="5943600" cy="397510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321C3" w:rsidRDefault="002321C3" w:rsidP="002321C3">
      <w:pPr>
        <w:tabs>
          <w:tab w:val="left" w:pos="720"/>
          <w:tab w:val="left" w:pos="1440"/>
        </w:tabs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sz w:val="22"/>
          <w:szCs w:val="22"/>
        </w:rPr>
        <w:t>DEN Cell Phone Lot Map with Utilities:</w:t>
      </w:r>
    </w:p>
    <w:p w:rsidR="002321C3" w:rsidRDefault="002321C3" w:rsidP="002321C3">
      <w:pPr>
        <w:tabs>
          <w:tab w:val="left" w:pos="720"/>
          <w:tab w:val="left" w:pos="1440"/>
        </w:tabs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noProof/>
          <w:sz w:val="22"/>
          <w:szCs w:val="22"/>
        </w:rPr>
        <w:drawing>
          <wp:inline distT="114300" distB="114300" distL="114300" distR="114300" wp14:anchorId="6A7D858D" wp14:editId="6C797173">
            <wp:extent cx="5943600" cy="320040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321C3" w:rsidRDefault="002321C3" w:rsidP="002321C3">
      <w:pPr>
        <w:tabs>
          <w:tab w:val="left" w:pos="720"/>
          <w:tab w:val="left" w:pos="1440"/>
        </w:tabs>
        <w:rPr>
          <w:rFonts w:ascii="Trebuchet MS" w:eastAsia="Trebuchet MS" w:hAnsi="Trebuchet MS" w:cs="Trebuchet MS"/>
          <w:sz w:val="22"/>
          <w:szCs w:val="22"/>
        </w:rPr>
      </w:pPr>
    </w:p>
    <w:p w:rsidR="00D7069E" w:rsidRDefault="00D7069E"/>
    <w:sectPr w:rsidR="00D7069E">
      <w:footerReference w:type="default" r:id="rId6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442" w:rsidRDefault="00BC63D2">
    <w:pPr>
      <w:tabs>
        <w:tab w:val="center" w:pos="4550"/>
        <w:tab w:val="left" w:pos="5818"/>
      </w:tabs>
      <w:ind w:firstLine="1440"/>
      <w:rPr>
        <w:color w:val="8496B0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5DBDA41" wp14:editId="5E50AE40">
          <wp:simplePos x="0" y="0"/>
          <wp:positionH relativeFrom="column">
            <wp:posOffset>-476248</wp:posOffset>
          </wp:positionH>
          <wp:positionV relativeFrom="paragraph">
            <wp:posOffset>0</wp:posOffset>
          </wp:positionV>
          <wp:extent cx="1944370" cy="352425"/>
          <wp:effectExtent l="0" t="0" r="0" b="0"/>
          <wp:wrapSquare wrapText="bothSides" distT="0" distB="0" distL="114300" distR="11430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30" b="29"/>
                  <a:stretch>
                    <a:fillRect/>
                  </a:stretch>
                </pic:blipFill>
                <pic:spPr>
                  <a:xfrm>
                    <a:off x="0" y="0"/>
                    <a:ext cx="1944370" cy="352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86442" w:rsidRDefault="00BC63D2">
    <w:pPr>
      <w:tabs>
        <w:tab w:val="center" w:pos="4550"/>
        <w:tab w:val="left" w:pos="5818"/>
      </w:tabs>
      <w:jc w:val="right"/>
      <w:rPr>
        <w:rFonts w:ascii="Trebuchet MS" w:eastAsia="Trebuchet MS" w:hAnsi="Trebuchet MS" w:cs="Trebuchet MS"/>
        <w:color w:val="44546A"/>
        <w:sz w:val="16"/>
        <w:szCs w:val="16"/>
      </w:rPr>
    </w:pPr>
    <w:r>
      <w:rPr>
        <w:color w:val="8496B0"/>
        <w:sz w:val="16"/>
        <w:szCs w:val="16"/>
      </w:rPr>
      <w:tab/>
    </w:r>
    <w:r>
      <w:rPr>
        <w:rFonts w:ascii="Trebuchet MS" w:eastAsia="Trebuchet MS" w:hAnsi="Trebuchet MS" w:cs="Trebuchet MS"/>
        <w:color w:val="44546A"/>
        <w:sz w:val="16"/>
        <w:szCs w:val="16"/>
      </w:rPr>
      <w:t>ALT F</w:t>
    </w:r>
    <w:r>
      <w:rPr>
        <w:rFonts w:ascii="Trebuchet MS" w:eastAsia="Trebuchet MS" w:hAnsi="Trebuchet MS" w:cs="Trebuchet MS"/>
        <w:color w:val="44546A"/>
        <w:sz w:val="16"/>
        <w:szCs w:val="16"/>
      </w:rPr>
      <w:t xml:space="preserve">uels Colorado EV Fast-Charging Plazas Grant Program Request for Applications </w:t>
    </w:r>
    <w:r>
      <w:rPr>
        <w:rFonts w:ascii="Trebuchet MS" w:eastAsia="Trebuchet MS" w:hAnsi="Trebuchet MS" w:cs="Trebuchet MS"/>
        <w:color w:val="000000"/>
        <w:sz w:val="16"/>
        <w:szCs w:val="16"/>
      </w:rPr>
      <w:t xml:space="preserve">| </w:t>
    </w:r>
    <w:r>
      <w:rPr>
        <w:rFonts w:ascii="Trebuchet MS" w:eastAsia="Trebuchet MS" w:hAnsi="Trebuchet MS" w:cs="Trebuchet MS"/>
        <w:color w:val="000000"/>
        <w:sz w:val="16"/>
        <w:szCs w:val="16"/>
      </w:rPr>
      <w:fldChar w:fldCharType="begin"/>
    </w:r>
    <w:r>
      <w:rPr>
        <w:rFonts w:ascii="Trebuchet MS" w:eastAsia="Trebuchet MS" w:hAnsi="Trebuchet MS" w:cs="Trebuchet MS"/>
        <w:color w:val="000000"/>
        <w:sz w:val="16"/>
        <w:szCs w:val="16"/>
      </w:rPr>
      <w:instrText>PAGE</w:instrText>
    </w:r>
    <w:r>
      <w:rPr>
        <w:rFonts w:ascii="Trebuchet MS" w:eastAsia="Trebuchet MS" w:hAnsi="Trebuchet MS" w:cs="Trebuchet MS"/>
        <w:color w:val="000000"/>
        <w:sz w:val="16"/>
        <w:szCs w:val="16"/>
      </w:rPr>
      <w:fldChar w:fldCharType="separate"/>
    </w:r>
    <w:r w:rsidR="002321C3">
      <w:rPr>
        <w:rFonts w:ascii="Trebuchet MS" w:eastAsia="Trebuchet MS" w:hAnsi="Trebuchet MS" w:cs="Trebuchet MS"/>
        <w:noProof/>
        <w:color w:val="000000"/>
        <w:sz w:val="16"/>
        <w:szCs w:val="16"/>
      </w:rPr>
      <w:t>2</w:t>
    </w:r>
    <w:r>
      <w:rPr>
        <w:rFonts w:ascii="Trebuchet MS" w:eastAsia="Trebuchet MS" w:hAnsi="Trebuchet MS" w:cs="Trebuchet MS"/>
        <w:color w:val="000000"/>
        <w:sz w:val="16"/>
        <w:szCs w:val="16"/>
      </w:rPr>
      <w:fldChar w:fldCharType="end"/>
    </w:r>
  </w:p>
  <w:p w:rsidR="00A86442" w:rsidRDefault="00BC63D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16"/>
        <w:szCs w:val="16"/>
      </w:rPr>
    </w:pPr>
  </w:p>
  <w:p w:rsidR="00A86442" w:rsidRDefault="00BC63D2"/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1C3"/>
    <w:rsid w:val="002321C3"/>
    <w:rsid w:val="00BC63D2"/>
    <w:rsid w:val="00D70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68BDC"/>
  <w15:chartTrackingRefBased/>
  <w15:docId w15:val="{5A3D5C06-328F-4BEA-B336-0F8C4AD9D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21C3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Owens, Zachary J.</dc:creator>
  <cp:keywords/>
  <dc:description/>
  <cp:lastModifiedBy>Owens, Zachary J.</cp:lastModifiedBy>
  <cp:revision>2</cp:revision>
  <dcterms:created xsi:type="dcterms:W3CDTF">2020-06-26T20:14:00Z</dcterms:created>
  <dcterms:modified xsi:type="dcterms:W3CDTF">2020-06-26T20:17:00Z</dcterms:modified>
</cp:coreProperties>
</file>